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D" w:rsidRPr="007025DD" w:rsidRDefault="007025DD" w:rsidP="007025DD">
      <w:pPr>
        <w:shd w:val="clear" w:color="auto" w:fill="FFFFFF"/>
        <w:spacing w:after="300" w:line="690" w:lineRule="atLeast"/>
        <w:jc w:val="center"/>
        <w:outlineLvl w:val="0"/>
        <w:rPr>
          <w:rFonts w:ascii="Georgia" w:hAnsi="Georgia"/>
          <w:bCs/>
          <w:spacing w:val="-15"/>
          <w:kern w:val="36"/>
          <w:sz w:val="32"/>
          <w:szCs w:val="32"/>
          <w:u w:val="single"/>
        </w:rPr>
      </w:pPr>
      <w:r>
        <w:rPr>
          <w:rFonts w:ascii="Georgia" w:hAnsi="Georgia"/>
          <w:bCs/>
          <w:spacing w:val="-15"/>
          <w:kern w:val="36"/>
          <w:sz w:val="32"/>
          <w:szCs w:val="32"/>
          <w:u w:val="single"/>
        </w:rPr>
        <w:t xml:space="preserve">Great </w:t>
      </w:r>
      <w:proofErr w:type="spellStart"/>
      <w:r>
        <w:rPr>
          <w:rFonts w:ascii="Georgia" w:hAnsi="Georgia"/>
          <w:bCs/>
          <w:spacing w:val="-15"/>
          <w:kern w:val="36"/>
          <w:sz w:val="32"/>
          <w:szCs w:val="32"/>
          <w:u w:val="single"/>
        </w:rPr>
        <w:t>Massingham</w:t>
      </w:r>
      <w:proofErr w:type="spellEnd"/>
      <w:r>
        <w:rPr>
          <w:rFonts w:ascii="Georgia" w:hAnsi="Georgia"/>
          <w:bCs/>
          <w:spacing w:val="-15"/>
          <w:kern w:val="36"/>
          <w:sz w:val="32"/>
          <w:szCs w:val="32"/>
          <w:u w:val="single"/>
        </w:rPr>
        <w:t xml:space="preserve"> and </w:t>
      </w:r>
      <w:proofErr w:type="spellStart"/>
      <w:r>
        <w:rPr>
          <w:rFonts w:ascii="Georgia" w:hAnsi="Georgia"/>
          <w:bCs/>
          <w:spacing w:val="-15"/>
          <w:kern w:val="36"/>
          <w:sz w:val="32"/>
          <w:szCs w:val="32"/>
          <w:u w:val="single"/>
        </w:rPr>
        <w:t>Harpley</w:t>
      </w:r>
      <w:proofErr w:type="spellEnd"/>
      <w:r>
        <w:rPr>
          <w:rFonts w:ascii="Georgia" w:hAnsi="Georgia"/>
          <w:bCs/>
          <w:spacing w:val="-15"/>
          <w:kern w:val="36"/>
          <w:sz w:val="32"/>
          <w:szCs w:val="32"/>
          <w:u w:val="single"/>
        </w:rPr>
        <w:t xml:space="preserve"> C of E Federation</w:t>
      </w:r>
    </w:p>
    <w:p w:rsidR="002963B8" w:rsidRPr="007025DD" w:rsidRDefault="002963B8" w:rsidP="002963B8">
      <w:pPr>
        <w:shd w:val="clear" w:color="auto" w:fill="FFFFFF"/>
        <w:spacing w:after="300" w:line="690" w:lineRule="atLeast"/>
        <w:outlineLvl w:val="0"/>
        <w:rPr>
          <w:rFonts w:ascii="Georgia" w:hAnsi="Georgia"/>
          <w:b/>
          <w:bCs/>
          <w:spacing w:val="-15"/>
          <w:kern w:val="36"/>
          <w:sz w:val="60"/>
          <w:szCs w:val="60"/>
        </w:rPr>
      </w:pPr>
      <w:r w:rsidRPr="007025DD">
        <w:rPr>
          <w:rFonts w:ascii="Georgia" w:hAnsi="Georgia"/>
          <w:b/>
          <w:bCs/>
          <w:spacing w:val="-15"/>
          <w:kern w:val="36"/>
          <w:sz w:val="60"/>
          <w:szCs w:val="60"/>
        </w:rPr>
        <w:t>PSHCE Policy</w:t>
      </w:r>
    </w:p>
    <w:p w:rsidR="002963B8" w:rsidRPr="002963B8" w:rsidRDefault="002963B8" w:rsidP="002963B8">
      <w:pPr>
        <w:shd w:val="clear" w:color="auto" w:fill="FFFFFF"/>
        <w:spacing w:line="15" w:lineRule="atLeast"/>
        <w:rPr>
          <w:rFonts w:ascii="Georgia" w:hAnsi="Georgia"/>
          <w:color w:val="333333"/>
          <w:sz w:val="2"/>
          <w:szCs w:val="2"/>
        </w:rPr>
      </w:pPr>
      <w:r w:rsidRPr="002963B8">
        <w:rPr>
          <w:rFonts w:ascii="Georgia" w:hAnsi="Georgia"/>
          <w:color w:val="333333"/>
          <w:sz w:val="2"/>
          <w:szCs w:val="2"/>
        </w:rPr>
        <w:t> </w:t>
      </w:r>
    </w:p>
    <w:p w:rsidR="002963B8" w:rsidRPr="002963B8" w:rsidRDefault="002963B8" w:rsidP="002963B8">
      <w:pPr>
        <w:shd w:val="clear" w:color="auto" w:fill="FFFFFF"/>
        <w:rPr>
          <w:rFonts w:ascii="Helvetica" w:hAnsi="Helvetica" w:cs="Helvetica"/>
          <w:color w:val="333333"/>
          <w:sz w:val="20"/>
          <w:szCs w:val="20"/>
        </w:rPr>
      </w:pPr>
    </w:p>
    <w:p w:rsidR="002963B8" w:rsidRPr="002963B8" w:rsidRDefault="002963B8" w:rsidP="002963B8">
      <w:pPr>
        <w:shd w:val="clear" w:color="auto" w:fill="FFFFFF"/>
        <w:spacing w:before="210" w:after="210" w:line="450" w:lineRule="atLeast"/>
        <w:outlineLvl w:val="1"/>
        <w:rPr>
          <w:rFonts w:ascii="Georgia" w:hAnsi="Georgia"/>
          <w:b/>
          <w:bCs/>
          <w:color w:val="0E7EBA"/>
          <w:spacing w:val="-15"/>
          <w:sz w:val="36"/>
          <w:szCs w:val="36"/>
        </w:rPr>
      </w:pPr>
      <w:r w:rsidRPr="002963B8">
        <w:rPr>
          <w:rFonts w:ascii="Georgia" w:hAnsi="Georgia"/>
          <w:b/>
          <w:bCs/>
          <w:color w:val="0E7EBA"/>
          <w:spacing w:val="-15"/>
          <w:sz w:val="36"/>
          <w:szCs w:val="36"/>
        </w:rPr>
        <w:t>Our Vision</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Through a positive caring environment, we provide the opportunity for every child to reach their full potential. We embrace Christian values and ensure all children are ready for their next steps.</w:t>
      </w: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1 Aims and objectives</w:t>
      </w:r>
    </w:p>
    <w:p w:rsidR="002963B8" w:rsidRPr="002963B8" w:rsidRDefault="002963B8" w:rsidP="002963B8">
      <w:pPr>
        <w:shd w:val="clear" w:color="auto" w:fill="FFFFFF"/>
        <w:spacing w:after="150" w:line="384" w:lineRule="atLeast"/>
        <w:rPr>
          <w:rFonts w:ascii="Georgia" w:hAnsi="Georgia"/>
          <w:color w:val="333333"/>
          <w:sz w:val="21"/>
          <w:szCs w:val="21"/>
        </w:rPr>
      </w:pPr>
      <w:r>
        <w:rPr>
          <w:rFonts w:ascii="Georgia" w:hAnsi="Georgia"/>
          <w:color w:val="333333"/>
          <w:sz w:val="21"/>
          <w:szCs w:val="21"/>
        </w:rPr>
        <w:t>We</w:t>
      </w:r>
      <w:r w:rsidRPr="002963B8">
        <w:rPr>
          <w:rFonts w:ascii="Georgia" w:hAnsi="Georgia"/>
          <w:color w:val="333333"/>
          <w:sz w:val="21"/>
          <w:szCs w:val="21"/>
        </w:rPr>
        <w:t xml:space="preserve"> believe that education in PSHE and citizenship enables children to become healthier, more independent and more respo</w:t>
      </w:r>
      <w:r>
        <w:rPr>
          <w:rFonts w:ascii="Georgia" w:hAnsi="Georgia"/>
          <w:color w:val="333333"/>
          <w:sz w:val="21"/>
          <w:szCs w:val="21"/>
        </w:rPr>
        <w:t xml:space="preserve">nsible members of society. We </w:t>
      </w:r>
      <w:r w:rsidRPr="002963B8">
        <w:rPr>
          <w:rFonts w:ascii="Georgia" w:hAnsi="Georgia"/>
          <w:color w:val="333333"/>
          <w:sz w:val="21"/>
          <w:szCs w:val="21"/>
        </w:rPr>
        <w:t xml:space="preserve">encourage pupils to play a positive role in contributing to the life of the school and the wider community. In so doing, they help to develop their sense of self-worth. </w:t>
      </w:r>
      <w:proofErr w:type="gramStart"/>
      <w:r w:rsidRPr="002963B8">
        <w:rPr>
          <w:rFonts w:ascii="Georgia" w:hAnsi="Georgia"/>
          <w:color w:val="333333"/>
          <w:sz w:val="21"/>
          <w:szCs w:val="21"/>
        </w:rPr>
        <w:t>Staff teach</w:t>
      </w:r>
      <w:proofErr w:type="gramEnd"/>
      <w:r w:rsidRPr="002963B8">
        <w:rPr>
          <w:rFonts w:ascii="Georgia" w:hAnsi="Georgia"/>
          <w:color w:val="333333"/>
          <w:sz w:val="21"/>
          <w:szCs w:val="21"/>
        </w:rPr>
        <w:t xml:space="preserve"> pupils how society is organised and governed. They ensure that pupils experience the process of democracy through participation in the school council. They teach pupils about their rights and about their responsibilities. Pupils learn to appreciate what it means to be a positive member of a diverse and multi-cultural society. Indeed, the teaching of PSHE and citizenship helps in many ways to meet the objectives set out in The Children’s Act 2004 (‘Every Child Matters’) – </w:t>
      </w:r>
      <w:proofErr w:type="gramStart"/>
      <w:r w:rsidRPr="002963B8">
        <w:rPr>
          <w:rFonts w:ascii="Georgia" w:hAnsi="Georgia"/>
          <w:color w:val="333333"/>
          <w:sz w:val="21"/>
          <w:szCs w:val="21"/>
        </w:rPr>
        <w:t>that children</w:t>
      </w:r>
      <w:proofErr w:type="gramEnd"/>
      <w:r w:rsidRPr="002963B8">
        <w:rPr>
          <w:rFonts w:ascii="Georgia" w:hAnsi="Georgia"/>
          <w:color w:val="333333"/>
          <w:sz w:val="21"/>
          <w:szCs w:val="21"/>
        </w:rPr>
        <w:t xml:space="preserve"> ‘be healthy, stay safe, enjoy and achieve, make a positive contribution, and achieve economic well-being’.</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School objectives in the teaching of PSHE and citizenship are for all pupils:</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know and understand what is meant by a healthy lifestyle;</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be aware of safety issues;</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understand what makes for good relationships with others;</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have respect for others;</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be thoughtful and responsible members of their community and their school;</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become active members of our democratic society;</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develop self-confidence and self-esteem;</w:t>
      </w:r>
    </w:p>
    <w:p w:rsidR="002963B8" w:rsidRPr="002963B8" w:rsidRDefault="002963B8" w:rsidP="002963B8">
      <w:pPr>
        <w:numPr>
          <w:ilvl w:val="0"/>
          <w:numId w:val="3"/>
        </w:numPr>
        <w:shd w:val="clear" w:color="auto" w:fill="FFFFFF"/>
        <w:spacing w:line="384" w:lineRule="atLeast"/>
        <w:ind w:left="300"/>
        <w:rPr>
          <w:rFonts w:ascii="Georgia" w:hAnsi="Georgia"/>
          <w:color w:val="333333"/>
          <w:sz w:val="21"/>
          <w:szCs w:val="21"/>
        </w:rPr>
      </w:pPr>
      <w:r w:rsidRPr="002963B8">
        <w:rPr>
          <w:rFonts w:ascii="Georgia" w:hAnsi="Georgia"/>
          <w:color w:val="333333"/>
          <w:sz w:val="21"/>
          <w:szCs w:val="21"/>
        </w:rPr>
        <w:t>to make informed choices regarding personal and social issues;</w:t>
      </w:r>
    </w:p>
    <w:p w:rsidR="002963B8" w:rsidRDefault="002963B8" w:rsidP="002963B8">
      <w:pPr>
        <w:numPr>
          <w:ilvl w:val="0"/>
          <w:numId w:val="3"/>
        </w:numPr>
        <w:shd w:val="clear" w:color="auto" w:fill="FFFFFF"/>
        <w:spacing w:line="384" w:lineRule="atLeast"/>
        <w:ind w:left="300"/>
        <w:rPr>
          <w:rFonts w:ascii="Georgia" w:hAnsi="Georgia"/>
          <w:color w:val="333333"/>
          <w:sz w:val="21"/>
          <w:szCs w:val="21"/>
        </w:rPr>
      </w:pPr>
      <w:proofErr w:type="gramStart"/>
      <w:r w:rsidRPr="002963B8">
        <w:rPr>
          <w:rFonts w:ascii="Georgia" w:hAnsi="Georgia"/>
          <w:color w:val="333333"/>
          <w:sz w:val="21"/>
          <w:szCs w:val="21"/>
        </w:rPr>
        <w:t>to</w:t>
      </w:r>
      <w:proofErr w:type="gramEnd"/>
      <w:r w:rsidRPr="002963B8">
        <w:rPr>
          <w:rFonts w:ascii="Georgia" w:hAnsi="Georgia"/>
          <w:color w:val="333333"/>
          <w:sz w:val="21"/>
          <w:szCs w:val="21"/>
        </w:rPr>
        <w:t xml:space="preserve"> develop good relationships with other members of the community.</w:t>
      </w:r>
    </w:p>
    <w:p w:rsidR="002963B8" w:rsidRDefault="002963B8" w:rsidP="002963B8">
      <w:pPr>
        <w:shd w:val="clear" w:color="auto" w:fill="FFFFFF"/>
        <w:spacing w:line="384" w:lineRule="atLeast"/>
        <w:rPr>
          <w:rFonts w:ascii="Georgia" w:hAnsi="Georgia"/>
          <w:color w:val="333333"/>
          <w:sz w:val="21"/>
          <w:szCs w:val="21"/>
        </w:rPr>
      </w:pPr>
    </w:p>
    <w:p w:rsidR="002963B8" w:rsidRDefault="002963B8" w:rsidP="002963B8">
      <w:pPr>
        <w:shd w:val="clear" w:color="auto" w:fill="FFFFFF"/>
        <w:spacing w:line="384" w:lineRule="atLeast"/>
        <w:rPr>
          <w:rFonts w:ascii="Georgia" w:hAnsi="Georgia"/>
          <w:color w:val="333333"/>
          <w:sz w:val="21"/>
          <w:szCs w:val="21"/>
        </w:rPr>
      </w:pPr>
    </w:p>
    <w:p w:rsidR="002963B8" w:rsidRPr="002963B8" w:rsidRDefault="002963B8" w:rsidP="002963B8">
      <w:pPr>
        <w:shd w:val="clear" w:color="auto" w:fill="FFFFFF"/>
        <w:spacing w:line="384" w:lineRule="atLeast"/>
        <w:rPr>
          <w:rFonts w:ascii="Georgia" w:hAnsi="Georgia"/>
          <w:color w:val="333333"/>
          <w:sz w:val="21"/>
          <w:szCs w:val="21"/>
        </w:rPr>
      </w:pP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2 Teaching and learning style</w:t>
      </w:r>
    </w:p>
    <w:p w:rsidR="002963B8" w:rsidRPr="002963B8" w:rsidRDefault="002963B8" w:rsidP="002963B8">
      <w:pPr>
        <w:pStyle w:val="NormalWeb"/>
        <w:spacing w:before="0" w:beforeAutospacing="0" w:after="0" w:afterAutospacing="0" w:line="450" w:lineRule="atLeast"/>
        <w:jc w:val="both"/>
        <w:textAlignment w:val="baseline"/>
        <w:rPr>
          <w:rFonts w:ascii="Georgia" w:hAnsi="Georgia"/>
          <w:sz w:val="21"/>
          <w:szCs w:val="21"/>
        </w:rPr>
      </w:pPr>
      <w:proofErr w:type="gramStart"/>
      <w:r w:rsidRPr="002963B8">
        <w:rPr>
          <w:rFonts w:ascii="Georgia" w:hAnsi="Georgia"/>
          <w:color w:val="333333"/>
          <w:sz w:val="21"/>
          <w:szCs w:val="21"/>
        </w:rPr>
        <w:t>Staff use</w:t>
      </w:r>
      <w:proofErr w:type="gramEnd"/>
      <w:r w:rsidRPr="002963B8">
        <w:rPr>
          <w:rFonts w:ascii="Georgia" w:hAnsi="Georgia"/>
          <w:color w:val="333333"/>
          <w:sz w:val="21"/>
          <w:szCs w:val="21"/>
        </w:rPr>
        <w:t xml:space="preserve"> a range of teaching and learning styles to meet the PSHE and citizenship requirements of the National Curriculum. </w:t>
      </w:r>
      <w:r>
        <w:rPr>
          <w:rFonts w:ascii="Georgia" w:hAnsi="Georgia"/>
          <w:color w:val="333333"/>
          <w:sz w:val="21"/>
          <w:szCs w:val="21"/>
        </w:rPr>
        <w:t xml:space="preserve">Our core resource across the federation is the PATHS curriculum. </w:t>
      </w:r>
      <w:proofErr w:type="gramStart"/>
      <w:r>
        <w:rPr>
          <w:rFonts w:ascii="Georgia" w:hAnsi="Georgia"/>
          <w:color w:val="333333"/>
          <w:sz w:val="21"/>
          <w:szCs w:val="21"/>
        </w:rPr>
        <w:t>PATHS stands</w:t>
      </w:r>
      <w:proofErr w:type="gramEnd"/>
      <w:r>
        <w:rPr>
          <w:rFonts w:ascii="Georgia" w:hAnsi="Georgia"/>
          <w:color w:val="333333"/>
          <w:sz w:val="21"/>
          <w:szCs w:val="21"/>
        </w:rPr>
        <w:t xml:space="preserve"> for Promoting Alternative Thinking Strategies. </w:t>
      </w:r>
      <w:r w:rsidRPr="002963B8">
        <w:rPr>
          <w:rFonts w:ascii="Georgia" w:hAnsi="Georgia"/>
          <w:sz w:val="21"/>
          <w:szCs w:val="21"/>
        </w:rPr>
        <w:t xml:space="preserve">From the website </w:t>
      </w:r>
      <w:hyperlink w:history="1">
        <w:r w:rsidRPr="002963B8">
          <w:rPr>
            <w:rStyle w:val="Hyperlink"/>
            <w:rFonts w:ascii="Georgia" w:hAnsi="Georgia"/>
            <w:sz w:val="21"/>
            <w:szCs w:val="21"/>
          </w:rPr>
          <w:t xml:space="preserve"> www.pathseducation.co.uk</w:t>
        </w:r>
      </w:hyperlink>
      <w:r w:rsidRPr="002963B8">
        <w:rPr>
          <w:rFonts w:ascii="Georgia" w:hAnsi="Georgia"/>
          <w:sz w:val="21"/>
          <w:szCs w:val="21"/>
        </w:rPr>
        <w:t>:</w:t>
      </w:r>
    </w:p>
    <w:p w:rsidR="002963B8" w:rsidRPr="002963B8" w:rsidRDefault="002963B8" w:rsidP="002963B8">
      <w:pPr>
        <w:pStyle w:val="NormalWeb"/>
        <w:spacing w:before="0" w:beforeAutospacing="0" w:after="0" w:afterAutospacing="0" w:line="450" w:lineRule="atLeast"/>
        <w:jc w:val="both"/>
        <w:textAlignment w:val="baseline"/>
        <w:rPr>
          <w:rFonts w:ascii="Georgia" w:hAnsi="Georgia"/>
          <w:sz w:val="21"/>
          <w:szCs w:val="21"/>
        </w:rPr>
      </w:pPr>
      <w:r w:rsidRPr="002963B8">
        <w:rPr>
          <w:rFonts w:ascii="Georgia" w:hAnsi="Georgia"/>
          <w:i/>
          <w:iCs/>
          <w:sz w:val="21"/>
          <w:szCs w:val="21"/>
          <w:bdr w:val="none" w:sz="0" w:space="0" w:color="auto" w:frame="1"/>
        </w:rPr>
        <w:t>The PATHS</w:t>
      </w:r>
      <w:r w:rsidRPr="002963B8">
        <w:rPr>
          <w:rFonts w:ascii="Georgia" w:hAnsi="Georgia"/>
          <w:i/>
          <w:iCs/>
          <w:sz w:val="21"/>
          <w:szCs w:val="21"/>
          <w:bdr w:val="none" w:sz="0" w:space="0" w:color="auto" w:frame="1"/>
          <w:vertAlign w:val="superscript"/>
        </w:rPr>
        <w:t>®</w:t>
      </w:r>
      <w:r w:rsidRPr="002963B8">
        <w:rPr>
          <w:rFonts w:ascii="Georgia" w:hAnsi="Georgia"/>
          <w:i/>
          <w:iCs/>
          <w:sz w:val="21"/>
          <w:szCs w:val="21"/>
          <w:bdr w:val="none" w:sz="0" w:space="0" w:color="auto" w:frame="1"/>
        </w:rPr>
        <w:t> Programme for Schools (UK Version) </w:t>
      </w:r>
      <w:r w:rsidRPr="002963B8">
        <w:rPr>
          <w:rFonts w:ascii="Georgia" w:hAnsi="Georgia"/>
          <w:sz w:val="21"/>
          <w:szCs w:val="21"/>
        </w:rPr>
        <w:t>is a programme for educators and counsellors designed to facilitate the development of self-control, emotional awareness and interpersonal problem-solving skills. The programme consists of a variety of lessons, and additional materials and charts.</w:t>
      </w:r>
    </w:p>
    <w:p w:rsidR="002963B8" w:rsidRPr="002963B8" w:rsidRDefault="002963B8" w:rsidP="002963B8">
      <w:pPr>
        <w:pStyle w:val="NormalWeb"/>
        <w:spacing w:before="0" w:beforeAutospacing="0" w:after="0" w:afterAutospacing="0" w:line="450" w:lineRule="atLeast"/>
        <w:jc w:val="both"/>
        <w:textAlignment w:val="baseline"/>
        <w:rPr>
          <w:rFonts w:ascii="Georgia" w:hAnsi="Georgia"/>
          <w:sz w:val="21"/>
          <w:szCs w:val="21"/>
        </w:rPr>
      </w:pPr>
      <w:r w:rsidRPr="002963B8">
        <w:rPr>
          <w:rFonts w:ascii="Georgia" w:hAnsi="Georgia"/>
          <w:i/>
          <w:iCs/>
          <w:sz w:val="21"/>
          <w:szCs w:val="21"/>
          <w:bdr w:val="none" w:sz="0" w:space="0" w:color="auto" w:frame="1"/>
        </w:rPr>
        <w:t>The PATHS</w:t>
      </w:r>
      <w:r w:rsidRPr="002963B8">
        <w:rPr>
          <w:rFonts w:ascii="Georgia" w:hAnsi="Georgia"/>
          <w:i/>
          <w:iCs/>
          <w:sz w:val="21"/>
          <w:szCs w:val="21"/>
          <w:bdr w:val="none" w:sz="0" w:space="0" w:color="auto" w:frame="1"/>
          <w:vertAlign w:val="superscript"/>
        </w:rPr>
        <w:t>®</w:t>
      </w:r>
      <w:r w:rsidRPr="002963B8">
        <w:rPr>
          <w:rFonts w:ascii="Georgia" w:hAnsi="Georgia"/>
          <w:i/>
          <w:iCs/>
          <w:sz w:val="21"/>
          <w:szCs w:val="21"/>
          <w:bdr w:val="none" w:sz="0" w:space="0" w:color="auto" w:frame="1"/>
        </w:rPr>
        <w:t> Programme for Schools (UK Version) </w:t>
      </w:r>
      <w:r w:rsidRPr="002963B8">
        <w:rPr>
          <w:rFonts w:ascii="Georgia" w:hAnsi="Georgia"/>
          <w:sz w:val="21"/>
          <w:szCs w:val="21"/>
        </w:rPr>
        <w:t>is designed for use with primary school children. The purposes of </w:t>
      </w:r>
      <w:r w:rsidRPr="002963B8">
        <w:rPr>
          <w:rFonts w:ascii="Georgia" w:hAnsi="Georgia"/>
          <w:i/>
          <w:iCs/>
          <w:sz w:val="21"/>
          <w:szCs w:val="21"/>
          <w:bdr w:val="none" w:sz="0" w:space="0" w:color="auto" w:frame="1"/>
        </w:rPr>
        <w:t>The PATHS</w:t>
      </w:r>
      <w:r w:rsidRPr="002963B8">
        <w:rPr>
          <w:rFonts w:ascii="Georgia" w:hAnsi="Georgia"/>
          <w:i/>
          <w:iCs/>
          <w:sz w:val="21"/>
          <w:szCs w:val="21"/>
          <w:bdr w:val="none" w:sz="0" w:space="0" w:color="auto" w:frame="1"/>
          <w:vertAlign w:val="superscript"/>
        </w:rPr>
        <w:t>®</w:t>
      </w:r>
      <w:r w:rsidRPr="002963B8">
        <w:rPr>
          <w:rFonts w:ascii="Georgia" w:hAnsi="Georgia"/>
          <w:i/>
          <w:iCs/>
          <w:sz w:val="21"/>
          <w:szCs w:val="21"/>
          <w:bdr w:val="none" w:sz="0" w:space="0" w:color="auto" w:frame="1"/>
        </w:rPr>
        <w:t> Programme for Schools (UK Version) </w:t>
      </w:r>
      <w:r w:rsidRPr="002963B8">
        <w:rPr>
          <w:rFonts w:ascii="Georgia" w:hAnsi="Georgia"/>
          <w:sz w:val="21"/>
          <w:szCs w:val="21"/>
        </w:rPr>
        <w:t>are to enhance the social competence and social understanding of children, as well as to facilitate educational processes in the classroom. </w:t>
      </w:r>
      <w:r w:rsidRPr="002963B8">
        <w:rPr>
          <w:rFonts w:ascii="Georgia" w:hAnsi="Georgia"/>
          <w:i/>
          <w:iCs/>
          <w:sz w:val="21"/>
          <w:szCs w:val="21"/>
          <w:bdr w:val="none" w:sz="0" w:space="0" w:color="auto" w:frame="1"/>
        </w:rPr>
        <w:t>The PATHS</w:t>
      </w:r>
      <w:r w:rsidRPr="002963B8">
        <w:rPr>
          <w:rFonts w:ascii="Georgia" w:hAnsi="Georgia"/>
          <w:i/>
          <w:iCs/>
          <w:sz w:val="21"/>
          <w:szCs w:val="21"/>
          <w:bdr w:val="none" w:sz="0" w:space="0" w:color="auto" w:frame="1"/>
          <w:vertAlign w:val="superscript"/>
        </w:rPr>
        <w:t>®</w:t>
      </w:r>
      <w:r w:rsidRPr="002963B8">
        <w:rPr>
          <w:rFonts w:ascii="Georgia" w:hAnsi="Georgia"/>
          <w:i/>
          <w:iCs/>
          <w:sz w:val="21"/>
          <w:szCs w:val="21"/>
          <w:bdr w:val="none" w:sz="0" w:space="0" w:color="auto" w:frame="1"/>
        </w:rPr>
        <w:t> Programme for Schools (UK Version) </w:t>
      </w:r>
      <w:r w:rsidRPr="002963B8">
        <w:rPr>
          <w:rFonts w:ascii="Georgia" w:hAnsi="Georgia"/>
          <w:sz w:val="21"/>
          <w:szCs w:val="21"/>
        </w:rPr>
        <w:t>has been adapted for a UK audience by Barnardo’s.</w:t>
      </w:r>
    </w:p>
    <w:p w:rsidR="002963B8" w:rsidRPr="002963B8" w:rsidRDefault="002963B8" w:rsidP="002963B8">
      <w:pPr>
        <w:shd w:val="clear" w:color="auto" w:fill="FFFFFF"/>
        <w:spacing w:after="150" w:line="384" w:lineRule="atLeast"/>
        <w:rPr>
          <w:rFonts w:ascii="Georgia" w:hAnsi="Georgia"/>
          <w:color w:val="333333"/>
          <w:sz w:val="21"/>
          <w:szCs w:val="21"/>
        </w:rPr>
      </w:pPr>
      <w:r>
        <w:rPr>
          <w:rFonts w:ascii="Georgia" w:hAnsi="Georgia"/>
          <w:color w:val="333333"/>
          <w:sz w:val="21"/>
          <w:szCs w:val="21"/>
        </w:rPr>
        <w:t xml:space="preserve">Staff </w:t>
      </w:r>
      <w:r w:rsidRPr="002963B8">
        <w:rPr>
          <w:rFonts w:ascii="Georgia" w:hAnsi="Georgia"/>
          <w:color w:val="333333"/>
          <w:sz w:val="21"/>
          <w:szCs w:val="21"/>
        </w:rPr>
        <w:t>emphasise active learning by including pupils in discussions, investigations and problem-solving activities. They encourage pupils to take part in a range of tasks that promote active citizenship, e.g. charity fundraising, the planning of special school events (such as healthy schools week, anti-bullying w</w:t>
      </w:r>
      <w:r>
        <w:rPr>
          <w:rFonts w:ascii="Georgia" w:hAnsi="Georgia"/>
          <w:color w:val="333333"/>
          <w:sz w:val="21"/>
          <w:szCs w:val="21"/>
        </w:rPr>
        <w:t>eek or an assembly</w:t>
      </w:r>
      <w:r w:rsidRPr="002963B8">
        <w:rPr>
          <w:rFonts w:ascii="Georgia" w:hAnsi="Georgia"/>
          <w:color w:val="333333"/>
          <w:sz w:val="21"/>
          <w:szCs w:val="21"/>
        </w:rPr>
        <w:t>), or involvement in helping other individuals or groups less fortunate than themselves. Teachers organise classes in such a way that pupils are able, through discussion, to set agreed classroom rules of behaviour, and resolve any conflicts. Staff offer pupils the opportunity to hear visiting speakers, such as health workers, police and local clergy, whom we invite into the school to talk about their role in creating a positive and supportive local community.</w:t>
      </w: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3 PSHE and Citizenship curriculum planning</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 xml:space="preserve">PSHE and Citizenship is taught in a variety of ways. Sometimes, e.g. when dealing with issues in drugs education, PSHE and Citizenship is taught as a discrete subject. On other occasions, PSHE and citizenship themes are introduced through teaching in other subjects. Teachers deliver a considerable amount of the PSHE and Citizenship curriculum through the religious education curriculum. Teachers also develop PSHE and Citizenship </w:t>
      </w:r>
      <w:r w:rsidRPr="002963B8">
        <w:rPr>
          <w:rFonts w:ascii="Georgia" w:hAnsi="Georgia"/>
          <w:color w:val="333333"/>
          <w:sz w:val="21"/>
          <w:szCs w:val="21"/>
        </w:rPr>
        <w:lastRenderedPageBreak/>
        <w:t xml:space="preserve">through various activities and whole-school events, e.g. the school council representatives from each form meet regularly to discuss school matters. School offers a </w:t>
      </w:r>
      <w:r>
        <w:rPr>
          <w:rFonts w:ascii="Georgia" w:hAnsi="Georgia"/>
          <w:color w:val="333333"/>
          <w:sz w:val="21"/>
          <w:szCs w:val="21"/>
        </w:rPr>
        <w:t xml:space="preserve">bi-annual </w:t>
      </w:r>
      <w:r w:rsidRPr="002963B8">
        <w:rPr>
          <w:rFonts w:ascii="Georgia" w:hAnsi="Georgia"/>
          <w:color w:val="333333"/>
          <w:sz w:val="21"/>
          <w:szCs w:val="21"/>
        </w:rPr>
        <w:t xml:space="preserve">residential visit in Key Stage 2 </w:t>
      </w:r>
      <w:r>
        <w:rPr>
          <w:rFonts w:ascii="Georgia" w:hAnsi="Georgia"/>
          <w:color w:val="333333"/>
          <w:sz w:val="21"/>
          <w:szCs w:val="21"/>
        </w:rPr>
        <w:t xml:space="preserve">to the </w:t>
      </w:r>
      <w:proofErr w:type="spellStart"/>
      <w:r>
        <w:rPr>
          <w:rFonts w:ascii="Georgia" w:hAnsi="Georgia"/>
          <w:color w:val="333333"/>
          <w:sz w:val="21"/>
          <w:szCs w:val="21"/>
        </w:rPr>
        <w:t>Horstead</w:t>
      </w:r>
      <w:proofErr w:type="spellEnd"/>
      <w:r>
        <w:rPr>
          <w:rFonts w:ascii="Georgia" w:hAnsi="Georgia"/>
          <w:color w:val="333333"/>
          <w:sz w:val="21"/>
          <w:szCs w:val="21"/>
        </w:rPr>
        <w:t xml:space="preserve"> Centre</w:t>
      </w:r>
      <w:r w:rsidRPr="002963B8">
        <w:rPr>
          <w:rFonts w:ascii="Georgia" w:hAnsi="Georgia"/>
          <w:color w:val="333333"/>
          <w:sz w:val="21"/>
          <w:szCs w:val="21"/>
        </w:rPr>
        <w:t>, where there is a particular focus on developing pupils’ self-esteem, and giving pupils opportunities to develop leadership skills and positive group work.</w:t>
      </w: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4 The Foundation Stage</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PSHE and Citizenship is taught in Reception class as an integral part of thematic work. As the Reception class is part of the Foundation Stage of the National Curriculum, teachers the PSHE and citizenship aspects of pupils’ work to the objectives set out in the Early Learning Goals (ELGs). Teaching in PSHE and citizenship matches the aim of developing a child’s personal, emotional and social development as set out in the ELGs.</w:t>
      </w: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5 PSHE and Citizenship and Inclusion</w:t>
      </w:r>
    </w:p>
    <w:p w:rsidR="002963B8" w:rsidRPr="002963B8" w:rsidRDefault="002963B8" w:rsidP="002963B8">
      <w:pPr>
        <w:shd w:val="clear" w:color="auto" w:fill="FFFFFF"/>
        <w:spacing w:line="384" w:lineRule="atLeast"/>
        <w:rPr>
          <w:rFonts w:ascii="Georgia" w:hAnsi="Georgia"/>
          <w:color w:val="333333"/>
          <w:sz w:val="21"/>
          <w:szCs w:val="21"/>
        </w:rPr>
      </w:pPr>
      <w:r w:rsidRPr="002963B8">
        <w:rPr>
          <w:rFonts w:ascii="Georgia" w:hAnsi="Georgia"/>
          <w:color w:val="333333"/>
          <w:sz w:val="21"/>
          <w:szCs w:val="21"/>
        </w:rPr>
        <w:t xml:space="preserve">PSHE and citizenship is taught to all pupils, regardless of their ability. Teachers provide learning opportunities matched to the individual needs of children with learning difficulties. Intervention through School Action and School Action Plus will lead to the creation of an </w:t>
      </w:r>
      <w:r>
        <w:rPr>
          <w:rFonts w:ascii="Georgia" w:hAnsi="Georgia"/>
          <w:color w:val="333333"/>
          <w:sz w:val="21"/>
          <w:szCs w:val="21"/>
        </w:rPr>
        <w:t xml:space="preserve">SEND Support </w:t>
      </w:r>
      <w:proofErr w:type="gramStart"/>
      <w:r w:rsidRPr="002963B8">
        <w:rPr>
          <w:rFonts w:ascii="Georgia" w:hAnsi="Georgia"/>
          <w:color w:val="333333"/>
          <w:sz w:val="21"/>
          <w:szCs w:val="21"/>
        </w:rPr>
        <w:t>P</w:t>
      </w:r>
      <w:r>
        <w:rPr>
          <w:rFonts w:ascii="Georgia" w:hAnsi="Georgia"/>
          <w:color w:val="333333"/>
          <w:sz w:val="21"/>
          <w:szCs w:val="21"/>
        </w:rPr>
        <w:t xml:space="preserve">lan </w:t>
      </w:r>
      <w:r w:rsidRPr="002963B8">
        <w:rPr>
          <w:rFonts w:ascii="Georgia" w:hAnsi="Georgia"/>
          <w:color w:val="333333"/>
          <w:sz w:val="21"/>
          <w:szCs w:val="21"/>
        </w:rPr>
        <w:t>.</w:t>
      </w:r>
      <w:proofErr w:type="gramEnd"/>
      <w:r w:rsidRPr="002963B8">
        <w:rPr>
          <w:rFonts w:ascii="Georgia" w:hAnsi="Georgia"/>
          <w:color w:val="333333"/>
          <w:sz w:val="21"/>
          <w:szCs w:val="21"/>
        </w:rPr>
        <w:t xml:space="preserve"> When teaching PSHE and citizenship, teachers take into account the tar</w:t>
      </w:r>
      <w:r>
        <w:rPr>
          <w:rFonts w:ascii="Georgia" w:hAnsi="Georgia"/>
          <w:color w:val="333333"/>
          <w:sz w:val="21"/>
          <w:szCs w:val="21"/>
        </w:rPr>
        <w:t>gets set for pupils in their support plans</w:t>
      </w:r>
      <w:r w:rsidRPr="002963B8">
        <w:rPr>
          <w:rFonts w:ascii="Georgia" w:hAnsi="Georgia"/>
          <w:color w:val="333333"/>
          <w:sz w:val="21"/>
          <w:szCs w:val="21"/>
        </w:rPr>
        <w:t>, some of which may be directly related to PSHE and citizenship.</w:t>
      </w:r>
      <w:r w:rsidRPr="002963B8">
        <w:rPr>
          <w:rFonts w:ascii="Georgia" w:hAnsi="Georgia"/>
          <w:color w:val="333333"/>
          <w:sz w:val="21"/>
          <w:szCs w:val="21"/>
        </w:rPr>
        <w:br/>
        <w:t>For gifted and talented pupils, teachers will provide additional opportunities to take responsibility, develop leadership skills, think creatively and use their talents for the good of the class or the wider community.</w:t>
      </w:r>
    </w:p>
    <w:p w:rsidR="002963B8" w:rsidRPr="002963B8" w:rsidRDefault="002963B8" w:rsidP="002963B8">
      <w:pPr>
        <w:shd w:val="clear" w:color="auto" w:fill="FFFFFF"/>
        <w:spacing w:before="210" w:after="210" w:line="420" w:lineRule="atLeast"/>
        <w:outlineLvl w:val="2"/>
        <w:rPr>
          <w:rFonts w:ascii="Georgia" w:hAnsi="Georgia"/>
          <w:b/>
          <w:bCs/>
          <w:color w:val="0E7EBA"/>
          <w:spacing w:val="-15"/>
          <w:sz w:val="30"/>
          <w:szCs w:val="30"/>
        </w:rPr>
      </w:pPr>
      <w:r w:rsidRPr="002963B8">
        <w:rPr>
          <w:rFonts w:ascii="Georgia" w:hAnsi="Georgia"/>
          <w:b/>
          <w:bCs/>
          <w:color w:val="0E7EBA"/>
          <w:spacing w:val="-15"/>
          <w:sz w:val="30"/>
          <w:szCs w:val="30"/>
        </w:rPr>
        <w:t>7 Assessment for learning</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Teachers assess the children’s work in PSHE and citizenship both by making informal judgements, as they observe them during lessons, and through formal assessments of the work done, gauging it against the specific learning objectives set out in the National Curriculum. They have clear expectations of what the pupils will know, understand and be able to do at the end of each Key Stage.</w:t>
      </w:r>
    </w:p>
    <w:p w:rsidR="002963B8" w:rsidRP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They report these achievements to parents and carers each year.</w:t>
      </w:r>
    </w:p>
    <w:p w:rsidR="002963B8" w:rsidRDefault="002963B8" w:rsidP="002963B8">
      <w:pPr>
        <w:shd w:val="clear" w:color="auto" w:fill="FFFFFF"/>
        <w:spacing w:after="150" w:line="384" w:lineRule="atLeast"/>
        <w:rPr>
          <w:rFonts w:ascii="Georgia" w:hAnsi="Georgia"/>
          <w:color w:val="333333"/>
          <w:sz w:val="21"/>
          <w:szCs w:val="21"/>
        </w:rPr>
      </w:pPr>
      <w:r w:rsidRPr="002963B8">
        <w:rPr>
          <w:rFonts w:ascii="Georgia" w:hAnsi="Georgia"/>
          <w:color w:val="333333"/>
          <w:sz w:val="21"/>
          <w:szCs w:val="21"/>
        </w:rPr>
        <w:t xml:space="preserve">The role of the class-teacher is to make </w:t>
      </w:r>
      <w:proofErr w:type="gramStart"/>
      <w:r w:rsidRPr="002963B8">
        <w:rPr>
          <w:rFonts w:ascii="Georgia" w:hAnsi="Georgia"/>
          <w:color w:val="333333"/>
          <w:sz w:val="21"/>
          <w:szCs w:val="21"/>
        </w:rPr>
        <w:t>themselves</w:t>
      </w:r>
      <w:proofErr w:type="gramEnd"/>
      <w:r w:rsidRPr="002963B8">
        <w:rPr>
          <w:rFonts w:ascii="Georgia" w:hAnsi="Georgia"/>
          <w:color w:val="333333"/>
          <w:sz w:val="21"/>
          <w:szCs w:val="21"/>
        </w:rPr>
        <w:t xml:space="preserve"> aware of all Health and Safety guidance relating to DT and to teach children about safety in the subject befor</w:t>
      </w:r>
      <w:r>
        <w:rPr>
          <w:rFonts w:ascii="Georgia" w:hAnsi="Georgia"/>
          <w:color w:val="333333"/>
          <w:sz w:val="21"/>
          <w:szCs w:val="21"/>
        </w:rPr>
        <w:t>e allowing them access to tools</w:t>
      </w:r>
    </w:p>
    <w:p w:rsidR="002963B8" w:rsidRDefault="002963B8" w:rsidP="002963B8">
      <w:pPr>
        <w:shd w:val="clear" w:color="auto" w:fill="FFFFFF"/>
        <w:spacing w:after="150" w:line="384" w:lineRule="atLeast"/>
        <w:rPr>
          <w:rFonts w:ascii="Georgia" w:hAnsi="Georgia"/>
          <w:color w:val="333333"/>
          <w:sz w:val="21"/>
          <w:szCs w:val="21"/>
        </w:rPr>
      </w:pPr>
    </w:p>
    <w:p w:rsidR="002963B8" w:rsidRDefault="002963B8" w:rsidP="002963B8">
      <w:pPr>
        <w:shd w:val="clear" w:color="auto" w:fill="FFFFFF"/>
        <w:spacing w:after="150" w:line="384" w:lineRule="atLeast"/>
        <w:rPr>
          <w:rFonts w:ascii="Georgia" w:hAnsi="Georgia"/>
          <w:color w:val="333333"/>
          <w:sz w:val="21"/>
          <w:szCs w:val="21"/>
        </w:rPr>
      </w:pPr>
    </w:p>
    <w:p w:rsidR="002963B8" w:rsidRPr="004D4A74" w:rsidRDefault="002963B8" w:rsidP="002963B8">
      <w:pPr>
        <w:shd w:val="clear" w:color="auto" w:fill="FFFFFF"/>
        <w:spacing w:before="210" w:after="210" w:line="420" w:lineRule="atLeast"/>
        <w:outlineLvl w:val="2"/>
        <w:rPr>
          <w:rFonts w:ascii="Georgia" w:hAnsi="Georgia"/>
          <w:b/>
          <w:bCs/>
          <w:color w:val="0E7EBA"/>
          <w:spacing w:val="-15"/>
          <w:sz w:val="30"/>
          <w:szCs w:val="30"/>
        </w:rPr>
      </w:pPr>
      <w:r>
        <w:rPr>
          <w:rFonts w:ascii="Georgia" w:hAnsi="Georgia"/>
          <w:b/>
          <w:bCs/>
          <w:color w:val="0E7EBA"/>
          <w:spacing w:val="-15"/>
          <w:sz w:val="30"/>
          <w:szCs w:val="30"/>
        </w:rPr>
        <w:t xml:space="preserve">8 </w:t>
      </w:r>
      <w:r w:rsidRPr="004D4A74">
        <w:rPr>
          <w:rFonts w:ascii="Georgia" w:hAnsi="Georgia"/>
          <w:b/>
          <w:bCs/>
          <w:color w:val="0E7EBA"/>
          <w:spacing w:val="-15"/>
          <w:sz w:val="30"/>
          <w:szCs w:val="30"/>
        </w:rPr>
        <w:t>Roles and Responsibilities</w:t>
      </w:r>
    </w:p>
    <w:p w:rsidR="002963B8" w:rsidRDefault="002963B8" w:rsidP="002963B8">
      <w:pPr>
        <w:shd w:val="clear" w:color="auto" w:fill="FFFFFF"/>
        <w:spacing w:after="150" w:line="384" w:lineRule="atLeast"/>
        <w:rPr>
          <w:rFonts w:ascii="Georgia" w:hAnsi="Georgia"/>
          <w:color w:val="333333"/>
          <w:sz w:val="21"/>
          <w:szCs w:val="21"/>
        </w:rPr>
      </w:pPr>
      <w:r w:rsidRPr="004D4A74">
        <w:rPr>
          <w:rFonts w:ascii="Georgia" w:hAnsi="Georgia"/>
          <w:color w:val="333333"/>
          <w:sz w:val="21"/>
          <w:szCs w:val="21"/>
        </w:rPr>
        <w:t xml:space="preserve">The subject is led by </w:t>
      </w:r>
      <w:r>
        <w:rPr>
          <w:rFonts w:ascii="Georgia" w:hAnsi="Georgia"/>
          <w:color w:val="333333"/>
          <w:sz w:val="21"/>
          <w:szCs w:val="21"/>
        </w:rPr>
        <w:t xml:space="preserve">the subject leader. </w:t>
      </w:r>
      <w:r w:rsidRPr="00044FBB">
        <w:rPr>
          <w:rFonts w:ascii="Georgia" w:hAnsi="Georgia"/>
          <w:color w:val="333333"/>
          <w:sz w:val="21"/>
          <w:szCs w:val="21"/>
        </w:rPr>
        <w:t xml:space="preserve">Standards of </w:t>
      </w:r>
      <w:r>
        <w:rPr>
          <w:rFonts w:ascii="Georgia" w:hAnsi="Georgia"/>
          <w:color w:val="333333"/>
          <w:sz w:val="21"/>
          <w:szCs w:val="21"/>
        </w:rPr>
        <w:t xml:space="preserve">teaching and learning will be </w:t>
      </w:r>
      <w:r w:rsidRPr="00044FBB">
        <w:rPr>
          <w:rFonts w:ascii="Georgia" w:hAnsi="Georgia"/>
          <w:color w:val="333333"/>
          <w:sz w:val="21"/>
          <w:szCs w:val="21"/>
        </w:rPr>
        <w:t>judged using work sampling</w:t>
      </w:r>
      <w:r>
        <w:rPr>
          <w:rFonts w:ascii="Georgia" w:hAnsi="Georgia"/>
          <w:color w:val="333333"/>
          <w:sz w:val="21"/>
          <w:szCs w:val="21"/>
        </w:rPr>
        <w:t>, lesson observations, pupil voice</w:t>
      </w:r>
      <w:r w:rsidRPr="00044FBB">
        <w:rPr>
          <w:rFonts w:ascii="Georgia" w:hAnsi="Georgia"/>
          <w:color w:val="333333"/>
          <w:sz w:val="21"/>
          <w:szCs w:val="21"/>
        </w:rPr>
        <w:t xml:space="preserve"> and data review. </w:t>
      </w:r>
      <w:r>
        <w:rPr>
          <w:rFonts w:ascii="Georgia" w:hAnsi="Georgia"/>
          <w:color w:val="333333"/>
          <w:sz w:val="21"/>
          <w:szCs w:val="21"/>
        </w:rPr>
        <w:t xml:space="preserve">The subject leader will report to the SLT and Governors via a subject action plan which will be reflected in the School SEF and SIDP. </w:t>
      </w:r>
    </w:p>
    <w:p w:rsidR="002963B8" w:rsidRPr="002963B8" w:rsidRDefault="002963B8" w:rsidP="002963B8">
      <w:pPr>
        <w:shd w:val="clear" w:color="auto" w:fill="FFFFFF"/>
        <w:spacing w:after="150" w:line="384" w:lineRule="atLeast"/>
        <w:rPr>
          <w:rFonts w:ascii="Georgia" w:hAnsi="Georgia"/>
          <w:color w:val="333333"/>
          <w:sz w:val="21"/>
          <w:szCs w:val="21"/>
        </w:rPr>
      </w:pPr>
    </w:p>
    <w:tbl>
      <w:tblPr>
        <w:tblStyle w:val="TableGrid"/>
        <w:tblW w:w="0" w:type="auto"/>
        <w:tblInd w:w="0" w:type="dxa"/>
        <w:tblLook w:val="04A0" w:firstRow="1" w:lastRow="0" w:firstColumn="1" w:lastColumn="0" w:noHBand="0" w:noVBand="1"/>
      </w:tblPr>
      <w:tblGrid>
        <w:gridCol w:w="2376"/>
        <w:gridCol w:w="6146"/>
      </w:tblGrid>
      <w:tr w:rsidR="007025DD" w:rsidTr="007025DD">
        <w:tc>
          <w:tcPr>
            <w:tcW w:w="8522" w:type="dxa"/>
            <w:gridSpan w:val="2"/>
            <w:tcBorders>
              <w:top w:val="single" w:sz="4" w:space="0" w:color="auto"/>
              <w:left w:val="single" w:sz="4" w:space="0" w:color="auto"/>
              <w:bottom w:val="single" w:sz="4" w:space="0" w:color="auto"/>
              <w:right w:val="single" w:sz="4" w:space="0" w:color="auto"/>
            </w:tcBorders>
            <w:hideMark/>
          </w:tcPr>
          <w:p w:rsidR="007025DD" w:rsidRDefault="007025DD">
            <w:r>
              <w:t>Formally adopted by the Governing Board</w:t>
            </w:r>
          </w:p>
        </w:tc>
      </w:tr>
      <w:tr w:rsidR="007025DD" w:rsidTr="007025DD">
        <w:tc>
          <w:tcPr>
            <w:tcW w:w="2376" w:type="dxa"/>
            <w:tcBorders>
              <w:top w:val="single" w:sz="4" w:space="0" w:color="auto"/>
              <w:left w:val="single" w:sz="4" w:space="0" w:color="auto"/>
              <w:bottom w:val="single" w:sz="4" w:space="0" w:color="auto"/>
              <w:right w:val="single" w:sz="4" w:space="0" w:color="auto"/>
            </w:tcBorders>
            <w:hideMark/>
          </w:tcPr>
          <w:p w:rsidR="007025DD" w:rsidRDefault="007025DD">
            <w:r>
              <w:t>On</w:t>
            </w:r>
          </w:p>
        </w:tc>
        <w:tc>
          <w:tcPr>
            <w:tcW w:w="6146" w:type="dxa"/>
            <w:tcBorders>
              <w:top w:val="single" w:sz="4" w:space="0" w:color="auto"/>
              <w:left w:val="single" w:sz="4" w:space="0" w:color="auto"/>
              <w:bottom w:val="single" w:sz="4" w:space="0" w:color="auto"/>
              <w:right w:val="single" w:sz="4" w:space="0" w:color="auto"/>
            </w:tcBorders>
          </w:tcPr>
          <w:p w:rsidR="007025DD" w:rsidRDefault="007025DD"/>
        </w:tc>
      </w:tr>
      <w:tr w:rsidR="007025DD" w:rsidTr="007025DD">
        <w:tc>
          <w:tcPr>
            <w:tcW w:w="2376" w:type="dxa"/>
            <w:tcBorders>
              <w:top w:val="single" w:sz="4" w:space="0" w:color="auto"/>
              <w:left w:val="single" w:sz="4" w:space="0" w:color="auto"/>
              <w:bottom w:val="single" w:sz="4" w:space="0" w:color="auto"/>
              <w:right w:val="single" w:sz="4" w:space="0" w:color="auto"/>
            </w:tcBorders>
            <w:hideMark/>
          </w:tcPr>
          <w:p w:rsidR="007025DD" w:rsidRDefault="007025DD">
            <w:r>
              <w:t>Chair of Governors</w:t>
            </w:r>
          </w:p>
        </w:tc>
        <w:tc>
          <w:tcPr>
            <w:tcW w:w="6146" w:type="dxa"/>
            <w:tcBorders>
              <w:top w:val="single" w:sz="4" w:space="0" w:color="auto"/>
              <w:left w:val="single" w:sz="4" w:space="0" w:color="auto"/>
              <w:bottom w:val="single" w:sz="4" w:space="0" w:color="auto"/>
              <w:right w:val="single" w:sz="4" w:space="0" w:color="auto"/>
            </w:tcBorders>
          </w:tcPr>
          <w:p w:rsidR="007025DD" w:rsidRDefault="007025DD"/>
        </w:tc>
      </w:tr>
      <w:tr w:rsidR="007025DD" w:rsidTr="007025DD">
        <w:tc>
          <w:tcPr>
            <w:tcW w:w="2376" w:type="dxa"/>
            <w:tcBorders>
              <w:top w:val="single" w:sz="4" w:space="0" w:color="auto"/>
              <w:left w:val="single" w:sz="4" w:space="0" w:color="auto"/>
              <w:bottom w:val="single" w:sz="4" w:space="0" w:color="auto"/>
              <w:right w:val="single" w:sz="4" w:space="0" w:color="auto"/>
            </w:tcBorders>
            <w:hideMark/>
          </w:tcPr>
          <w:p w:rsidR="007025DD" w:rsidRDefault="007025DD">
            <w:r>
              <w:t>To be renewed</w:t>
            </w:r>
          </w:p>
        </w:tc>
        <w:tc>
          <w:tcPr>
            <w:tcW w:w="6146" w:type="dxa"/>
            <w:tcBorders>
              <w:top w:val="single" w:sz="4" w:space="0" w:color="auto"/>
              <w:left w:val="single" w:sz="4" w:space="0" w:color="auto"/>
              <w:bottom w:val="single" w:sz="4" w:space="0" w:color="auto"/>
              <w:right w:val="single" w:sz="4" w:space="0" w:color="auto"/>
            </w:tcBorders>
            <w:hideMark/>
          </w:tcPr>
          <w:p w:rsidR="007025DD" w:rsidRDefault="007025DD">
            <w:r>
              <w:t>October 2021</w:t>
            </w:r>
          </w:p>
        </w:tc>
      </w:tr>
    </w:tbl>
    <w:p w:rsidR="007025DD" w:rsidRDefault="007025DD" w:rsidP="007025DD"/>
    <w:p w:rsidR="00637888" w:rsidRDefault="00637888">
      <w:bookmarkStart w:id="0" w:name="_GoBack"/>
      <w:bookmarkEnd w:id="0"/>
    </w:p>
    <w:sectPr w:rsidR="00637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5C"/>
    <w:multiLevelType w:val="multilevel"/>
    <w:tmpl w:val="D996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250D"/>
    <w:multiLevelType w:val="multilevel"/>
    <w:tmpl w:val="3212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71728"/>
    <w:multiLevelType w:val="multilevel"/>
    <w:tmpl w:val="0FC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B8"/>
    <w:rsid w:val="0023345D"/>
    <w:rsid w:val="002963B8"/>
    <w:rsid w:val="00314A6A"/>
    <w:rsid w:val="00637888"/>
    <w:rsid w:val="0070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963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963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963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B8"/>
    <w:rPr>
      <w:b/>
      <w:bCs/>
      <w:kern w:val="36"/>
      <w:sz w:val="48"/>
      <w:szCs w:val="48"/>
    </w:rPr>
  </w:style>
  <w:style w:type="character" w:customStyle="1" w:styleId="Heading2Char">
    <w:name w:val="Heading 2 Char"/>
    <w:basedOn w:val="DefaultParagraphFont"/>
    <w:link w:val="Heading2"/>
    <w:uiPriority w:val="9"/>
    <w:rsid w:val="002963B8"/>
    <w:rPr>
      <w:b/>
      <w:bCs/>
      <w:sz w:val="36"/>
      <w:szCs w:val="36"/>
    </w:rPr>
  </w:style>
  <w:style w:type="character" w:customStyle="1" w:styleId="Heading3Char">
    <w:name w:val="Heading 3 Char"/>
    <w:basedOn w:val="DefaultParagraphFont"/>
    <w:link w:val="Heading3"/>
    <w:uiPriority w:val="9"/>
    <w:rsid w:val="002963B8"/>
    <w:rPr>
      <w:b/>
      <w:bCs/>
      <w:sz w:val="27"/>
      <w:szCs w:val="27"/>
    </w:rPr>
  </w:style>
  <w:style w:type="paragraph" w:styleId="NormalWeb">
    <w:name w:val="Normal (Web)"/>
    <w:basedOn w:val="Normal"/>
    <w:uiPriority w:val="99"/>
    <w:unhideWhenUsed/>
    <w:rsid w:val="002963B8"/>
    <w:pPr>
      <w:spacing w:before="100" w:beforeAutospacing="1" w:after="100" w:afterAutospacing="1"/>
    </w:pPr>
  </w:style>
  <w:style w:type="character" w:styleId="Hyperlink">
    <w:name w:val="Hyperlink"/>
    <w:basedOn w:val="DefaultParagraphFont"/>
    <w:uiPriority w:val="99"/>
    <w:unhideWhenUsed/>
    <w:rsid w:val="002963B8"/>
    <w:rPr>
      <w:color w:val="0000FF"/>
      <w:u w:val="single"/>
    </w:rPr>
  </w:style>
  <w:style w:type="paragraph" w:customStyle="1" w:styleId="heading">
    <w:name w:val="heading"/>
    <w:basedOn w:val="Normal"/>
    <w:rsid w:val="002963B8"/>
    <w:pPr>
      <w:spacing w:before="100" w:beforeAutospacing="1" w:after="100" w:afterAutospacing="1"/>
    </w:pPr>
  </w:style>
  <w:style w:type="character" w:customStyle="1" w:styleId="ai1ec-event-time">
    <w:name w:val="ai1ec-event-time"/>
    <w:basedOn w:val="DefaultParagraphFont"/>
    <w:rsid w:val="002963B8"/>
  </w:style>
  <w:style w:type="character" w:customStyle="1" w:styleId="ai1ec-event-title">
    <w:name w:val="ai1ec-event-title"/>
    <w:basedOn w:val="DefaultParagraphFont"/>
    <w:rsid w:val="002963B8"/>
  </w:style>
  <w:style w:type="character" w:customStyle="1" w:styleId="ai1ec-dropdown-toggle">
    <w:name w:val="ai1ec-dropdown-toggle"/>
    <w:basedOn w:val="DefaultParagraphFont"/>
    <w:rsid w:val="002963B8"/>
  </w:style>
  <w:style w:type="character" w:customStyle="1" w:styleId="ai1ec-hidden-xs">
    <w:name w:val="ai1ec-hidden-xs"/>
    <w:basedOn w:val="DefaultParagraphFont"/>
    <w:rsid w:val="002963B8"/>
  </w:style>
  <w:style w:type="table" w:styleId="TableGrid">
    <w:name w:val="Table Grid"/>
    <w:basedOn w:val="TableNormal"/>
    <w:rsid w:val="007025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963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963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963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B8"/>
    <w:rPr>
      <w:b/>
      <w:bCs/>
      <w:kern w:val="36"/>
      <w:sz w:val="48"/>
      <w:szCs w:val="48"/>
    </w:rPr>
  </w:style>
  <w:style w:type="character" w:customStyle="1" w:styleId="Heading2Char">
    <w:name w:val="Heading 2 Char"/>
    <w:basedOn w:val="DefaultParagraphFont"/>
    <w:link w:val="Heading2"/>
    <w:uiPriority w:val="9"/>
    <w:rsid w:val="002963B8"/>
    <w:rPr>
      <w:b/>
      <w:bCs/>
      <w:sz w:val="36"/>
      <w:szCs w:val="36"/>
    </w:rPr>
  </w:style>
  <w:style w:type="character" w:customStyle="1" w:styleId="Heading3Char">
    <w:name w:val="Heading 3 Char"/>
    <w:basedOn w:val="DefaultParagraphFont"/>
    <w:link w:val="Heading3"/>
    <w:uiPriority w:val="9"/>
    <w:rsid w:val="002963B8"/>
    <w:rPr>
      <w:b/>
      <w:bCs/>
      <w:sz w:val="27"/>
      <w:szCs w:val="27"/>
    </w:rPr>
  </w:style>
  <w:style w:type="paragraph" w:styleId="NormalWeb">
    <w:name w:val="Normal (Web)"/>
    <w:basedOn w:val="Normal"/>
    <w:uiPriority w:val="99"/>
    <w:unhideWhenUsed/>
    <w:rsid w:val="002963B8"/>
    <w:pPr>
      <w:spacing w:before="100" w:beforeAutospacing="1" w:after="100" w:afterAutospacing="1"/>
    </w:pPr>
  </w:style>
  <w:style w:type="character" w:styleId="Hyperlink">
    <w:name w:val="Hyperlink"/>
    <w:basedOn w:val="DefaultParagraphFont"/>
    <w:uiPriority w:val="99"/>
    <w:unhideWhenUsed/>
    <w:rsid w:val="002963B8"/>
    <w:rPr>
      <w:color w:val="0000FF"/>
      <w:u w:val="single"/>
    </w:rPr>
  </w:style>
  <w:style w:type="paragraph" w:customStyle="1" w:styleId="heading">
    <w:name w:val="heading"/>
    <w:basedOn w:val="Normal"/>
    <w:rsid w:val="002963B8"/>
    <w:pPr>
      <w:spacing w:before="100" w:beforeAutospacing="1" w:after="100" w:afterAutospacing="1"/>
    </w:pPr>
  </w:style>
  <w:style w:type="character" w:customStyle="1" w:styleId="ai1ec-event-time">
    <w:name w:val="ai1ec-event-time"/>
    <w:basedOn w:val="DefaultParagraphFont"/>
    <w:rsid w:val="002963B8"/>
  </w:style>
  <w:style w:type="character" w:customStyle="1" w:styleId="ai1ec-event-title">
    <w:name w:val="ai1ec-event-title"/>
    <w:basedOn w:val="DefaultParagraphFont"/>
    <w:rsid w:val="002963B8"/>
  </w:style>
  <w:style w:type="character" w:customStyle="1" w:styleId="ai1ec-dropdown-toggle">
    <w:name w:val="ai1ec-dropdown-toggle"/>
    <w:basedOn w:val="DefaultParagraphFont"/>
    <w:rsid w:val="002963B8"/>
  </w:style>
  <w:style w:type="character" w:customStyle="1" w:styleId="ai1ec-hidden-xs">
    <w:name w:val="ai1ec-hidden-xs"/>
    <w:basedOn w:val="DefaultParagraphFont"/>
    <w:rsid w:val="002963B8"/>
  </w:style>
  <w:style w:type="table" w:styleId="TableGrid">
    <w:name w:val="Table Grid"/>
    <w:basedOn w:val="TableNormal"/>
    <w:rsid w:val="007025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7699">
      <w:bodyDiv w:val="1"/>
      <w:marLeft w:val="0"/>
      <w:marRight w:val="0"/>
      <w:marTop w:val="0"/>
      <w:marBottom w:val="0"/>
      <w:divBdr>
        <w:top w:val="none" w:sz="0" w:space="0" w:color="auto"/>
        <w:left w:val="none" w:sz="0" w:space="0" w:color="auto"/>
        <w:bottom w:val="none" w:sz="0" w:space="0" w:color="auto"/>
        <w:right w:val="none" w:sz="0" w:space="0" w:color="auto"/>
      </w:divBdr>
    </w:div>
    <w:div w:id="1028944782">
      <w:bodyDiv w:val="1"/>
      <w:marLeft w:val="0"/>
      <w:marRight w:val="0"/>
      <w:marTop w:val="0"/>
      <w:marBottom w:val="0"/>
      <w:divBdr>
        <w:top w:val="none" w:sz="0" w:space="0" w:color="auto"/>
        <w:left w:val="none" w:sz="0" w:space="0" w:color="auto"/>
        <w:bottom w:val="none" w:sz="0" w:space="0" w:color="auto"/>
        <w:right w:val="none" w:sz="0" w:space="0" w:color="auto"/>
      </w:divBdr>
      <w:divsChild>
        <w:div w:id="1400205557">
          <w:marLeft w:val="0"/>
          <w:marRight w:val="0"/>
          <w:marTop w:val="300"/>
          <w:marBottom w:val="0"/>
          <w:divBdr>
            <w:top w:val="none" w:sz="0" w:space="0" w:color="auto"/>
            <w:left w:val="none" w:sz="0" w:space="0" w:color="auto"/>
            <w:bottom w:val="none" w:sz="0" w:space="0" w:color="auto"/>
            <w:right w:val="none" w:sz="0" w:space="0" w:color="auto"/>
          </w:divBdr>
        </w:div>
        <w:div w:id="1961106720">
          <w:marLeft w:val="0"/>
          <w:marRight w:val="450"/>
          <w:marTop w:val="0"/>
          <w:marBottom w:val="0"/>
          <w:divBdr>
            <w:top w:val="none" w:sz="0" w:space="0" w:color="auto"/>
            <w:left w:val="none" w:sz="0" w:space="0" w:color="auto"/>
            <w:bottom w:val="none" w:sz="0" w:space="0" w:color="auto"/>
            <w:right w:val="none" w:sz="0" w:space="0" w:color="auto"/>
          </w:divBdr>
          <w:divsChild>
            <w:div w:id="1465731155">
              <w:marLeft w:val="0"/>
              <w:marRight w:val="0"/>
              <w:marTop w:val="0"/>
              <w:marBottom w:val="300"/>
              <w:divBdr>
                <w:top w:val="none" w:sz="0" w:space="0" w:color="auto"/>
                <w:left w:val="none" w:sz="0" w:space="0" w:color="auto"/>
                <w:bottom w:val="none" w:sz="0" w:space="0" w:color="auto"/>
                <w:right w:val="none" w:sz="0" w:space="0" w:color="auto"/>
              </w:divBdr>
              <w:divsChild>
                <w:div w:id="1673100315">
                  <w:marLeft w:val="0"/>
                  <w:marRight w:val="0"/>
                  <w:marTop w:val="0"/>
                  <w:marBottom w:val="0"/>
                  <w:divBdr>
                    <w:top w:val="none" w:sz="0" w:space="0" w:color="auto"/>
                    <w:left w:val="none" w:sz="0" w:space="0" w:color="auto"/>
                    <w:bottom w:val="none" w:sz="0" w:space="0" w:color="auto"/>
                    <w:right w:val="none" w:sz="0" w:space="0" w:color="auto"/>
                  </w:divBdr>
                  <w:divsChild>
                    <w:div w:id="65301954">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484858233">
              <w:marLeft w:val="0"/>
              <w:marRight w:val="0"/>
              <w:marTop w:val="0"/>
              <w:marBottom w:val="300"/>
              <w:divBdr>
                <w:top w:val="none" w:sz="0" w:space="0" w:color="auto"/>
                <w:left w:val="none" w:sz="0" w:space="0" w:color="auto"/>
                <w:bottom w:val="none" w:sz="0" w:space="0" w:color="auto"/>
                <w:right w:val="none" w:sz="0" w:space="0" w:color="auto"/>
              </w:divBdr>
            </w:div>
            <w:div w:id="864636946">
              <w:marLeft w:val="0"/>
              <w:marRight w:val="0"/>
              <w:marTop w:val="0"/>
              <w:marBottom w:val="300"/>
              <w:divBdr>
                <w:top w:val="none" w:sz="0" w:space="0" w:color="auto"/>
                <w:left w:val="none" w:sz="0" w:space="0" w:color="auto"/>
                <w:bottom w:val="none" w:sz="0" w:space="0" w:color="auto"/>
                <w:right w:val="none" w:sz="0" w:space="0" w:color="auto"/>
              </w:divBdr>
            </w:div>
            <w:div w:id="1848207387">
              <w:marLeft w:val="0"/>
              <w:marRight w:val="0"/>
              <w:marTop w:val="0"/>
              <w:marBottom w:val="300"/>
              <w:divBdr>
                <w:top w:val="none" w:sz="0" w:space="0" w:color="auto"/>
                <w:left w:val="none" w:sz="0" w:space="0" w:color="auto"/>
                <w:bottom w:val="none" w:sz="0" w:space="0" w:color="auto"/>
                <w:right w:val="none" w:sz="0" w:space="0" w:color="auto"/>
              </w:divBdr>
              <w:divsChild>
                <w:div w:id="449011932">
                  <w:marLeft w:val="0"/>
                  <w:marRight w:val="0"/>
                  <w:marTop w:val="0"/>
                  <w:marBottom w:val="0"/>
                  <w:divBdr>
                    <w:top w:val="none" w:sz="0" w:space="0" w:color="auto"/>
                    <w:left w:val="none" w:sz="0" w:space="0" w:color="auto"/>
                    <w:bottom w:val="none" w:sz="0" w:space="0" w:color="auto"/>
                    <w:right w:val="none" w:sz="0" w:space="0" w:color="auto"/>
                  </w:divBdr>
                  <w:divsChild>
                    <w:div w:id="1565338521">
                      <w:marLeft w:val="0"/>
                      <w:marRight w:val="0"/>
                      <w:marTop w:val="0"/>
                      <w:marBottom w:val="0"/>
                      <w:divBdr>
                        <w:top w:val="none" w:sz="0" w:space="0" w:color="auto"/>
                        <w:left w:val="none" w:sz="0" w:space="0" w:color="auto"/>
                        <w:bottom w:val="none" w:sz="0" w:space="0" w:color="auto"/>
                        <w:right w:val="none" w:sz="0" w:space="0" w:color="auto"/>
                      </w:divBdr>
                      <w:divsChild>
                        <w:div w:id="1678117554">
                          <w:marLeft w:val="0"/>
                          <w:marRight w:val="0"/>
                          <w:marTop w:val="0"/>
                          <w:marBottom w:val="0"/>
                          <w:divBdr>
                            <w:top w:val="single" w:sz="6" w:space="0" w:color="E5E5E5"/>
                            <w:left w:val="none" w:sz="0" w:space="0" w:color="auto"/>
                            <w:bottom w:val="none" w:sz="0" w:space="0" w:color="auto"/>
                            <w:right w:val="none" w:sz="0" w:space="0" w:color="auto"/>
                          </w:divBdr>
                          <w:divsChild>
                            <w:div w:id="352072021">
                              <w:marLeft w:val="0"/>
                              <w:marRight w:val="0"/>
                              <w:marTop w:val="0"/>
                              <w:marBottom w:val="0"/>
                              <w:divBdr>
                                <w:top w:val="none" w:sz="0" w:space="0" w:color="auto"/>
                                <w:left w:val="none" w:sz="0" w:space="0" w:color="auto"/>
                                <w:bottom w:val="none" w:sz="0" w:space="0" w:color="auto"/>
                                <w:right w:val="none" w:sz="0" w:space="0" w:color="auto"/>
                              </w:divBdr>
                            </w:div>
                            <w:div w:id="251278894">
                              <w:marLeft w:val="0"/>
                              <w:marRight w:val="0"/>
                              <w:marTop w:val="0"/>
                              <w:marBottom w:val="0"/>
                              <w:divBdr>
                                <w:top w:val="none" w:sz="0" w:space="0" w:color="auto"/>
                                <w:left w:val="none" w:sz="0" w:space="0" w:color="auto"/>
                                <w:bottom w:val="none" w:sz="0" w:space="0" w:color="auto"/>
                                <w:right w:val="none" w:sz="0" w:space="0" w:color="auto"/>
                              </w:divBdr>
                            </w:div>
                            <w:div w:id="2113162376">
                              <w:marLeft w:val="0"/>
                              <w:marRight w:val="0"/>
                              <w:marTop w:val="0"/>
                              <w:marBottom w:val="0"/>
                              <w:divBdr>
                                <w:top w:val="none" w:sz="0" w:space="0" w:color="auto"/>
                                <w:left w:val="none" w:sz="0" w:space="0" w:color="auto"/>
                                <w:bottom w:val="none" w:sz="0" w:space="0" w:color="auto"/>
                                <w:right w:val="none" w:sz="0" w:space="0" w:color="auto"/>
                              </w:divBdr>
                            </w:div>
                            <w:div w:id="1703480957">
                              <w:marLeft w:val="0"/>
                              <w:marRight w:val="120"/>
                              <w:marTop w:val="0"/>
                              <w:marBottom w:val="0"/>
                              <w:divBdr>
                                <w:top w:val="none" w:sz="0" w:space="0" w:color="auto"/>
                                <w:left w:val="none" w:sz="0" w:space="0" w:color="auto"/>
                                <w:bottom w:val="none" w:sz="0" w:space="0" w:color="auto"/>
                                <w:right w:val="none" w:sz="0" w:space="0" w:color="auto"/>
                              </w:divBdr>
                              <w:divsChild>
                                <w:div w:id="674502216">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409422395">
                          <w:marLeft w:val="0"/>
                          <w:marRight w:val="0"/>
                          <w:marTop w:val="0"/>
                          <w:marBottom w:val="0"/>
                          <w:divBdr>
                            <w:top w:val="single" w:sz="6" w:space="0" w:color="E5E5E5"/>
                            <w:left w:val="none" w:sz="0" w:space="0" w:color="auto"/>
                            <w:bottom w:val="none" w:sz="0" w:space="0" w:color="auto"/>
                            <w:right w:val="none" w:sz="0" w:space="0" w:color="auto"/>
                          </w:divBdr>
                          <w:divsChild>
                            <w:div w:id="40859946">
                              <w:marLeft w:val="0"/>
                              <w:marRight w:val="0"/>
                              <w:marTop w:val="0"/>
                              <w:marBottom w:val="0"/>
                              <w:divBdr>
                                <w:top w:val="none" w:sz="0" w:space="0" w:color="auto"/>
                                <w:left w:val="none" w:sz="0" w:space="0" w:color="auto"/>
                                <w:bottom w:val="none" w:sz="0" w:space="0" w:color="auto"/>
                                <w:right w:val="none" w:sz="0" w:space="0" w:color="auto"/>
                              </w:divBdr>
                            </w:div>
                            <w:div w:id="1327392715">
                              <w:marLeft w:val="0"/>
                              <w:marRight w:val="0"/>
                              <w:marTop w:val="0"/>
                              <w:marBottom w:val="0"/>
                              <w:divBdr>
                                <w:top w:val="none" w:sz="0" w:space="0" w:color="auto"/>
                                <w:left w:val="none" w:sz="0" w:space="0" w:color="auto"/>
                                <w:bottom w:val="none" w:sz="0" w:space="0" w:color="auto"/>
                                <w:right w:val="none" w:sz="0" w:space="0" w:color="auto"/>
                              </w:divBdr>
                            </w:div>
                            <w:div w:id="444621944">
                              <w:marLeft w:val="0"/>
                              <w:marRight w:val="0"/>
                              <w:marTop w:val="0"/>
                              <w:marBottom w:val="0"/>
                              <w:divBdr>
                                <w:top w:val="none" w:sz="0" w:space="0" w:color="auto"/>
                                <w:left w:val="none" w:sz="0" w:space="0" w:color="auto"/>
                                <w:bottom w:val="none" w:sz="0" w:space="0" w:color="auto"/>
                                <w:right w:val="none" w:sz="0" w:space="0" w:color="auto"/>
                              </w:divBdr>
                            </w:div>
                            <w:div w:id="1524443016">
                              <w:marLeft w:val="0"/>
                              <w:marRight w:val="120"/>
                              <w:marTop w:val="0"/>
                              <w:marBottom w:val="0"/>
                              <w:divBdr>
                                <w:top w:val="none" w:sz="0" w:space="0" w:color="auto"/>
                                <w:left w:val="none" w:sz="0" w:space="0" w:color="auto"/>
                                <w:bottom w:val="none" w:sz="0" w:space="0" w:color="auto"/>
                                <w:right w:val="none" w:sz="0" w:space="0" w:color="auto"/>
                              </w:divBdr>
                              <w:divsChild>
                                <w:div w:id="1763909763">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788425255">
                          <w:marLeft w:val="0"/>
                          <w:marRight w:val="0"/>
                          <w:marTop w:val="0"/>
                          <w:marBottom w:val="0"/>
                          <w:divBdr>
                            <w:top w:val="single" w:sz="6" w:space="0" w:color="E5E5E5"/>
                            <w:left w:val="none" w:sz="0" w:space="0" w:color="auto"/>
                            <w:bottom w:val="none" w:sz="0" w:space="0" w:color="auto"/>
                            <w:right w:val="none" w:sz="0" w:space="0" w:color="auto"/>
                          </w:divBdr>
                          <w:divsChild>
                            <w:div w:id="886650780">
                              <w:marLeft w:val="0"/>
                              <w:marRight w:val="0"/>
                              <w:marTop w:val="0"/>
                              <w:marBottom w:val="0"/>
                              <w:divBdr>
                                <w:top w:val="none" w:sz="0" w:space="0" w:color="auto"/>
                                <w:left w:val="none" w:sz="0" w:space="0" w:color="auto"/>
                                <w:bottom w:val="none" w:sz="0" w:space="0" w:color="auto"/>
                                <w:right w:val="none" w:sz="0" w:space="0" w:color="auto"/>
                              </w:divBdr>
                            </w:div>
                            <w:div w:id="430006240">
                              <w:marLeft w:val="0"/>
                              <w:marRight w:val="0"/>
                              <w:marTop w:val="0"/>
                              <w:marBottom w:val="0"/>
                              <w:divBdr>
                                <w:top w:val="none" w:sz="0" w:space="0" w:color="auto"/>
                                <w:left w:val="none" w:sz="0" w:space="0" w:color="auto"/>
                                <w:bottom w:val="none" w:sz="0" w:space="0" w:color="auto"/>
                                <w:right w:val="none" w:sz="0" w:space="0" w:color="auto"/>
                              </w:divBdr>
                            </w:div>
                            <w:div w:id="1778865282">
                              <w:marLeft w:val="0"/>
                              <w:marRight w:val="0"/>
                              <w:marTop w:val="0"/>
                              <w:marBottom w:val="0"/>
                              <w:divBdr>
                                <w:top w:val="none" w:sz="0" w:space="0" w:color="auto"/>
                                <w:left w:val="none" w:sz="0" w:space="0" w:color="auto"/>
                                <w:bottom w:val="none" w:sz="0" w:space="0" w:color="auto"/>
                                <w:right w:val="none" w:sz="0" w:space="0" w:color="auto"/>
                              </w:divBdr>
                            </w:div>
                            <w:div w:id="68313521">
                              <w:marLeft w:val="0"/>
                              <w:marRight w:val="120"/>
                              <w:marTop w:val="0"/>
                              <w:marBottom w:val="0"/>
                              <w:divBdr>
                                <w:top w:val="none" w:sz="0" w:space="0" w:color="auto"/>
                                <w:left w:val="none" w:sz="0" w:space="0" w:color="auto"/>
                                <w:bottom w:val="none" w:sz="0" w:space="0" w:color="auto"/>
                                <w:right w:val="none" w:sz="0" w:space="0" w:color="auto"/>
                              </w:divBdr>
                              <w:divsChild>
                                <w:div w:id="844974032">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517037387">
                          <w:marLeft w:val="0"/>
                          <w:marRight w:val="0"/>
                          <w:marTop w:val="0"/>
                          <w:marBottom w:val="0"/>
                          <w:divBdr>
                            <w:top w:val="single" w:sz="6" w:space="0" w:color="E5E5E5"/>
                            <w:left w:val="none" w:sz="0" w:space="0" w:color="auto"/>
                            <w:bottom w:val="none" w:sz="0" w:space="0" w:color="auto"/>
                            <w:right w:val="none" w:sz="0" w:space="0" w:color="auto"/>
                          </w:divBdr>
                          <w:divsChild>
                            <w:div w:id="378014206">
                              <w:marLeft w:val="0"/>
                              <w:marRight w:val="0"/>
                              <w:marTop w:val="0"/>
                              <w:marBottom w:val="0"/>
                              <w:divBdr>
                                <w:top w:val="none" w:sz="0" w:space="0" w:color="auto"/>
                                <w:left w:val="none" w:sz="0" w:space="0" w:color="auto"/>
                                <w:bottom w:val="none" w:sz="0" w:space="0" w:color="auto"/>
                                <w:right w:val="none" w:sz="0" w:space="0" w:color="auto"/>
                              </w:divBdr>
                            </w:div>
                            <w:div w:id="1054891532">
                              <w:marLeft w:val="0"/>
                              <w:marRight w:val="0"/>
                              <w:marTop w:val="0"/>
                              <w:marBottom w:val="0"/>
                              <w:divBdr>
                                <w:top w:val="none" w:sz="0" w:space="0" w:color="auto"/>
                                <w:left w:val="none" w:sz="0" w:space="0" w:color="auto"/>
                                <w:bottom w:val="none" w:sz="0" w:space="0" w:color="auto"/>
                                <w:right w:val="none" w:sz="0" w:space="0" w:color="auto"/>
                              </w:divBdr>
                            </w:div>
                            <w:div w:id="1985815036">
                              <w:marLeft w:val="0"/>
                              <w:marRight w:val="0"/>
                              <w:marTop w:val="0"/>
                              <w:marBottom w:val="0"/>
                              <w:divBdr>
                                <w:top w:val="none" w:sz="0" w:space="0" w:color="auto"/>
                                <w:left w:val="none" w:sz="0" w:space="0" w:color="auto"/>
                                <w:bottom w:val="none" w:sz="0" w:space="0" w:color="auto"/>
                                <w:right w:val="none" w:sz="0" w:space="0" w:color="auto"/>
                              </w:divBdr>
                            </w:div>
                            <w:div w:id="1196044520">
                              <w:marLeft w:val="0"/>
                              <w:marRight w:val="120"/>
                              <w:marTop w:val="0"/>
                              <w:marBottom w:val="0"/>
                              <w:divBdr>
                                <w:top w:val="none" w:sz="0" w:space="0" w:color="auto"/>
                                <w:left w:val="none" w:sz="0" w:space="0" w:color="auto"/>
                                <w:bottom w:val="none" w:sz="0" w:space="0" w:color="auto"/>
                                <w:right w:val="none" w:sz="0" w:space="0" w:color="auto"/>
                              </w:divBdr>
                              <w:divsChild>
                                <w:div w:id="1454254972">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2146774395">
                          <w:marLeft w:val="0"/>
                          <w:marRight w:val="0"/>
                          <w:marTop w:val="0"/>
                          <w:marBottom w:val="0"/>
                          <w:divBdr>
                            <w:top w:val="single" w:sz="6" w:space="0" w:color="E5E5E5"/>
                            <w:left w:val="none" w:sz="0" w:space="0" w:color="auto"/>
                            <w:bottom w:val="none" w:sz="0" w:space="0" w:color="auto"/>
                            <w:right w:val="none" w:sz="0" w:space="0" w:color="auto"/>
                          </w:divBdr>
                          <w:divsChild>
                            <w:div w:id="323975579">
                              <w:marLeft w:val="0"/>
                              <w:marRight w:val="0"/>
                              <w:marTop w:val="0"/>
                              <w:marBottom w:val="0"/>
                              <w:divBdr>
                                <w:top w:val="none" w:sz="0" w:space="0" w:color="auto"/>
                                <w:left w:val="none" w:sz="0" w:space="0" w:color="auto"/>
                                <w:bottom w:val="none" w:sz="0" w:space="0" w:color="auto"/>
                                <w:right w:val="none" w:sz="0" w:space="0" w:color="auto"/>
                              </w:divBdr>
                            </w:div>
                            <w:div w:id="746266906">
                              <w:marLeft w:val="0"/>
                              <w:marRight w:val="0"/>
                              <w:marTop w:val="0"/>
                              <w:marBottom w:val="0"/>
                              <w:divBdr>
                                <w:top w:val="none" w:sz="0" w:space="0" w:color="auto"/>
                                <w:left w:val="none" w:sz="0" w:space="0" w:color="auto"/>
                                <w:bottom w:val="none" w:sz="0" w:space="0" w:color="auto"/>
                                <w:right w:val="none" w:sz="0" w:space="0" w:color="auto"/>
                              </w:divBdr>
                            </w:div>
                            <w:div w:id="1154488022">
                              <w:marLeft w:val="0"/>
                              <w:marRight w:val="0"/>
                              <w:marTop w:val="0"/>
                              <w:marBottom w:val="0"/>
                              <w:divBdr>
                                <w:top w:val="none" w:sz="0" w:space="0" w:color="auto"/>
                                <w:left w:val="none" w:sz="0" w:space="0" w:color="auto"/>
                                <w:bottom w:val="none" w:sz="0" w:space="0" w:color="auto"/>
                                <w:right w:val="none" w:sz="0" w:space="0" w:color="auto"/>
                              </w:divBdr>
                            </w:div>
                            <w:div w:id="1458716590">
                              <w:marLeft w:val="0"/>
                              <w:marRight w:val="120"/>
                              <w:marTop w:val="0"/>
                              <w:marBottom w:val="0"/>
                              <w:divBdr>
                                <w:top w:val="none" w:sz="0" w:space="0" w:color="auto"/>
                                <w:left w:val="none" w:sz="0" w:space="0" w:color="auto"/>
                                <w:bottom w:val="none" w:sz="0" w:space="0" w:color="auto"/>
                                <w:right w:val="none" w:sz="0" w:space="0" w:color="auto"/>
                              </w:divBdr>
                              <w:divsChild>
                                <w:div w:id="70228995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sChild>
                    </w:div>
                    <w:div w:id="53507027">
                      <w:marLeft w:val="0"/>
                      <w:marRight w:val="0"/>
                      <w:marTop w:val="0"/>
                      <w:marBottom w:val="0"/>
                      <w:divBdr>
                        <w:top w:val="none" w:sz="0" w:space="0" w:color="auto"/>
                        <w:left w:val="none" w:sz="0" w:space="0" w:color="auto"/>
                        <w:bottom w:val="none" w:sz="0" w:space="0" w:color="auto"/>
                        <w:right w:val="none" w:sz="0" w:space="0" w:color="auto"/>
                      </w:divBdr>
                      <w:divsChild>
                        <w:div w:id="634065638">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605307623">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 Massingham Primary School</dc:creator>
  <cp:lastModifiedBy>Windows User</cp:lastModifiedBy>
  <cp:revision>2</cp:revision>
  <dcterms:created xsi:type="dcterms:W3CDTF">2019-09-04T14:21:00Z</dcterms:created>
  <dcterms:modified xsi:type="dcterms:W3CDTF">2019-10-10T12:51:00Z</dcterms:modified>
</cp:coreProperties>
</file>